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20F518FE" w14:textId="03BA57C9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 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603534C5" w:rsidR="00865D5A" w:rsidRDefault="00012FBF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1.1.3. 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087403E2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nositelja projekta: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7F2B68D0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4C1CBC">
              <w:rPr>
                <w:rFonts w:ascii="Arial Narrow" w:hAnsi="Arial Narrow"/>
                <w:b/>
              </w:rPr>
              <w:t>1.1.3. Potpora razvoju malih poljoprivrednih gospodarstava</w:t>
            </w:r>
            <w:r w:rsidR="006A010B">
              <w:rPr>
                <w:rFonts w:ascii="Arial Narrow" w:hAnsi="Arial Narrow"/>
                <w:b/>
              </w:rPr>
              <w:t xml:space="preserve">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 xml:space="preserve">astavni dio poslovnog plana je i tablični dio (excel).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(excel)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77777777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7ED56F1E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Informacije o nositelju projekta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4B5AB36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elja 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CC57FB5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C86D85B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29F0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E0DEBB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18262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CF43B9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66A3A488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2E42A9A0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4E721AB1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395DB87E" w:rsidR="00FA6915" w:rsidRPr="00B14123" w:rsidRDefault="006F06CA" w:rsidP="00B14123">
            <w:pPr>
              <w:suppressAutoHyphens w:val="0"/>
              <w:autoSpaceDE w:val="0"/>
              <w:autoSpaceDN w:val="0"/>
              <w:adjustRightInd w:val="0"/>
              <w:rPr>
                <w:rFonts w:ascii="Arial Narrow" w:eastAsiaTheme="minorHAnsi" w:hAnsi="Arial Narrow" w:cs="TimesNewRomanPS-BoldMT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 w:rsidR="002E7463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: </w:t>
            </w:r>
            <w:r w:rsidR="00655FFF"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Strate</w:t>
            </w:r>
            <w:r w:rsidR="00197352" w:rsidRPr="00197352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ški cilj 1 </w:t>
            </w:r>
            <w:r w:rsidR="00655FFF" w:rsidRPr="00B14123">
              <w:rPr>
                <w:rFonts w:ascii="Arial Narrow" w:eastAsiaTheme="minorHAnsi" w:hAnsi="Arial Narrow" w:cs="TimesNewRomanPS-BoldMT"/>
                <w:b/>
                <w:bCs/>
                <w:sz w:val="22"/>
                <w:szCs w:val="22"/>
                <w:lang w:eastAsia="en-US"/>
              </w:rPr>
              <w:t>Poticanje konkurentnog gospodarstva na području LAG</w:t>
            </w:r>
            <w:r w:rsidR="00655FFF" w:rsidRPr="00B14123">
              <w:rPr>
                <w:rFonts w:ascii="Arial Narrow" w:eastAsiaTheme="minorHAnsi" w:hAnsi="Arial Narrow"/>
                <w:b/>
                <w:bCs/>
                <w:sz w:val="22"/>
                <w:szCs w:val="22"/>
                <w:lang w:eastAsia="en-US"/>
              </w:rPr>
              <w:t>-</w:t>
            </w:r>
            <w:r w:rsidR="00655FFF" w:rsidRPr="00B14123">
              <w:rPr>
                <w:rFonts w:ascii="Arial Narrow" w:eastAsiaTheme="minorHAnsi" w:hAnsi="Arial Narrow" w:cs="TimesNewRomanPS-BoldMT"/>
                <w:b/>
                <w:bCs/>
                <w:sz w:val="22"/>
                <w:szCs w:val="22"/>
                <w:lang w:eastAsia="en-US"/>
              </w:rPr>
              <w:t>a temeljenog na načelima</w:t>
            </w:r>
            <w:r w:rsidR="00197352" w:rsidRPr="00B14123">
              <w:rPr>
                <w:rFonts w:ascii="Arial Narrow" w:eastAsiaTheme="minorHAnsi" w:hAnsi="Arial Narrow" w:cs="TimesNewRomanPS-BoldMT"/>
                <w:b/>
                <w:bCs/>
                <w:sz w:val="22"/>
                <w:szCs w:val="22"/>
                <w:lang w:eastAsia="en-US"/>
              </w:rPr>
              <w:t xml:space="preserve"> održivog razvoja</w:t>
            </w:r>
            <w:bookmarkStart w:id="0" w:name="_GoBack"/>
            <w:bookmarkEnd w:id="0"/>
            <w:r w:rsidR="00655FFF" w:rsidRPr="00B14123" w:rsidDel="008C62B3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C568B4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>(</w:t>
            </w:r>
            <w:r w:rsidR="00987008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>posebice</w:t>
            </w:r>
            <w:r w:rsidR="00FC3C93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 xml:space="preserve"> obrazložite </w:t>
            </w:r>
            <w:r w:rsidR="00C568B4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>utjecaj projekta na okolišnu</w:t>
            </w:r>
            <w:r w:rsidR="00FC3C93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 xml:space="preserve"> održivost i učinkovitost resursa</w:t>
            </w:r>
            <w:r w:rsidR="00C568B4" w:rsidRPr="00B14123">
              <w:rPr>
                <w:rFonts w:ascii="Arial Narrow" w:eastAsia="Calibri" w:hAnsi="Arial Narrow" w:cs="Arial"/>
                <w:i/>
                <w:sz w:val="22"/>
                <w:szCs w:val="22"/>
                <w:lang w:eastAsia="en-US"/>
              </w:rPr>
              <w:t>)</w:t>
            </w:r>
            <w:r w:rsidR="00DD2613" w:rsidRPr="00B14123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 w:rsidR="006867B6" w:rsidRPr="00B14123">
              <w:rPr>
                <w:rFonts w:ascii="Arial Narrow" w:eastAsia="Arial Unicode MS" w:hAnsi="Arial Narrow" w:cs="Arial"/>
                <w:sz w:val="22"/>
                <w:szCs w:val="22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10326F46" w14:textId="77777777"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TableGrid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(excel)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  <w:tr w:rsidR="00DE6A2A" w:rsidRPr="009718C3" w14:paraId="1B609DAB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13220683" w14:textId="2EA95230" w:rsidR="00DE6A2A" w:rsidRDefault="00DE6A2A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II.4. Ekono</w:t>
            </w:r>
            <w:r w:rsidR="00152970">
              <w:rPr>
                <w:rFonts w:ascii="Arial Narrow" w:hAnsi="Arial Narrow" w:cs="Arial"/>
                <w:b/>
                <w:sz w:val="28"/>
                <w:szCs w:val="28"/>
              </w:rPr>
              <w:t>m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ski t</w:t>
            </w:r>
            <w:r w:rsidR="00152970">
              <w:rPr>
                <w:rFonts w:ascii="Arial Narrow" w:hAnsi="Arial Narrow" w:cs="Arial"/>
                <w:b/>
                <w:sz w:val="28"/>
                <w:szCs w:val="28"/>
              </w:rPr>
              <w:t>ije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k projekta</w:t>
            </w:r>
          </w:p>
        </w:tc>
      </w:tr>
    </w:tbl>
    <w:p w14:paraId="6DCD7F8C" w14:textId="77777777" w:rsidR="006A15B8" w:rsidRDefault="006A15B8" w:rsidP="006A15B8">
      <w:pPr>
        <w:rPr>
          <w:rFonts w:ascii="Arial Narrow" w:hAnsi="Arial Narrow" w:cs="Arial"/>
        </w:rPr>
      </w:pPr>
    </w:p>
    <w:sectPr w:rsidR="006A15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20504" w14:textId="77777777" w:rsidR="00866B9B" w:rsidRDefault="00866B9B" w:rsidP="00DD1779">
      <w:r>
        <w:separator/>
      </w:r>
    </w:p>
  </w:endnote>
  <w:endnote w:type="continuationSeparator" w:id="0">
    <w:p w14:paraId="6CB71083" w14:textId="77777777" w:rsidR="00866B9B" w:rsidRDefault="00866B9B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562572FB" w:rsidR="0063791C" w:rsidRDefault="006379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05631" w14:textId="77777777" w:rsidR="00866B9B" w:rsidRDefault="00866B9B" w:rsidP="00DD1779">
      <w:r>
        <w:separator/>
      </w:r>
    </w:p>
  </w:footnote>
  <w:footnote w:type="continuationSeparator" w:id="0">
    <w:p w14:paraId="25FA127D" w14:textId="77777777" w:rsidR="00866B9B" w:rsidRDefault="00866B9B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2FBF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52970"/>
    <w:rsid w:val="00161BBE"/>
    <w:rsid w:val="00166D7E"/>
    <w:rsid w:val="001776F5"/>
    <w:rsid w:val="00181A80"/>
    <w:rsid w:val="001863B1"/>
    <w:rsid w:val="001955B1"/>
    <w:rsid w:val="00195D6E"/>
    <w:rsid w:val="00197352"/>
    <w:rsid w:val="001A45D6"/>
    <w:rsid w:val="001B065D"/>
    <w:rsid w:val="001C3020"/>
    <w:rsid w:val="001C77E4"/>
    <w:rsid w:val="001E6528"/>
    <w:rsid w:val="001F3176"/>
    <w:rsid w:val="001F593A"/>
    <w:rsid w:val="00242170"/>
    <w:rsid w:val="00255D79"/>
    <w:rsid w:val="0027223A"/>
    <w:rsid w:val="00282035"/>
    <w:rsid w:val="002B7421"/>
    <w:rsid w:val="002D3AA0"/>
    <w:rsid w:val="002D6B25"/>
    <w:rsid w:val="002E7463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C1CBC"/>
    <w:rsid w:val="004F2765"/>
    <w:rsid w:val="0051609C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5FFF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4F02"/>
    <w:rsid w:val="007E6408"/>
    <w:rsid w:val="008165FE"/>
    <w:rsid w:val="008208DB"/>
    <w:rsid w:val="00847EFE"/>
    <w:rsid w:val="00850819"/>
    <w:rsid w:val="00850C01"/>
    <w:rsid w:val="008513C9"/>
    <w:rsid w:val="0085664D"/>
    <w:rsid w:val="00865D5A"/>
    <w:rsid w:val="00866B9B"/>
    <w:rsid w:val="008A60F5"/>
    <w:rsid w:val="008B323E"/>
    <w:rsid w:val="008C62B3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3C40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14123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399D"/>
    <w:rsid w:val="00DE49C3"/>
    <w:rsid w:val="00DE6A2A"/>
    <w:rsid w:val="00DF520B"/>
    <w:rsid w:val="00E047AC"/>
    <w:rsid w:val="00E12021"/>
    <w:rsid w:val="00E13FFD"/>
    <w:rsid w:val="00E16A32"/>
    <w:rsid w:val="00E227AD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503B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ListParagraphChar">
    <w:name w:val="List Paragraph Char"/>
    <w:link w:val="ListParagraph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177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76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B2F16-0995-4F4C-9E7B-D6694B56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Vallis Colapis</cp:lastModifiedBy>
  <cp:revision>15</cp:revision>
  <cp:lastPrinted>2017-12-06T12:00:00Z</cp:lastPrinted>
  <dcterms:created xsi:type="dcterms:W3CDTF">2018-02-06T11:51:00Z</dcterms:created>
  <dcterms:modified xsi:type="dcterms:W3CDTF">2018-04-05T08:01:00Z</dcterms:modified>
</cp:coreProperties>
</file>